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41" w:rsidRPr="007A5ABC" w:rsidRDefault="007A5AB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661F935" wp14:editId="67A249AF">
            <wp:simplePos x="0" y="0"/>
            <wp:positionH relativeFrom="column">
              <wp:posOffset>257175</wp:posOffset>
            </wp:positionH>
            <wp:positionV relativeFrom="paragraph">
              <wp:posOffset>76835</wp:posOffset>
            </wp:positionV>
            <wp:extent cx="4671695" cy="118110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ta-logo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B9ED6F5" wp14:editId="77A95655">
            <wp:simplePos x="0" y="0"/>
            <wp:positionH relativeFrom="column">
              <wp:posOffset>7839075</wp:posOffset>
            </wp:positionH>
            <wp:positionV relativeFrom="paragraph">
              <wp:posOffset>-219075</wp:posOffset>
            </wp:positionV>
            <wp:extent cx="1571625" cy="1571625"/>
            <wp:effectExtent l="0" t="0" r="952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Direct-Xanthi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90" w:rsidRPr="007A5ABC">
        <w:t xml:space="preserve">    </w:t>
      </w:r>
      <w:r w:rsidR="00325690" w:rsidRPr="007A5ABC">
        <w:tab/>
      </w:r>
      <w:r w:rsidR="00325690" w:rsidRPr="007A5ABC">
        <w:tab/>
      </w:r>
      <w:r w:rsidR="00325690" w:rsidRPr="007A5ABC">
        <w:tab/>
      </w:r>
      <w:r w:rsidR="00325690" w:rsidRPr="007A5ABC">
        <w:tab/>
      </w:r>
      <w:r w:rsidR="00325690" w:rsidRPr="007A5ABC">
        <w:tab/>
      </w:r>
      <w:r w:rsidR="00325690" w:rsidRPr="007A5ABC">
        <w:tab/>
      </w:r>
    </w:p>
    <w:p w:rsidR="00325690" w:rsidRPr="007A5ABC" w:rsidRDefault="00325690"/>
    <w:p w:rsidR="00325690" w:rsidRDefault="00325690"/>
    <w:p w:rsidR="007A5ABC" w:rsidRDefault="007A5ABC"/>
    <w:p w:rsidR="007A5ABC" w:rsidRPr="007A5ABC" w:rsidRDefault="007A5ABC"/>
    <w:p w:rsidR="00325690" w:rsidRPr="00E1088A" w:rsidRDefault="00325690" w:rsidP="00325690">
      <w:pPr>
        <w:jc w:val="center"/>
        <w:rPr>
          <w:b/>
          <w:sz w:val="32"/>
          <w:szCs w:val="32"/>
        </w:rPr>
      </w:pPr>
      <w:r w:rsidRPr="00E1088A">
        <w:rPr>
          <w:b/>
          <w:sz w:val="32"/>
          <w:szCs w:val="32"/>
        </w:rPr>
        <w:t>Πρόσκληση</w:t>
      </w:r>
    </w:p>
    <w:p w:rsidR="007A5ABC" w:rsidRDefault="00325690" w:rsidP="007A5ABC">
      <w:pPr>
        <w:jc w:val="center"/>
        <w:rPr>
          <w:sz w:val="24"/>
          <w:szCs w:val="24"/>
        </w:rPr>
      </w:pPr>
      <w:r w:rsidRPr="00E1088A">
        <w:rPr>
          <w:sz w:val="24"/>
          <w:szCs w:val="24"/>
        </w:rPr>
        <w:t xml:space="preserve">Η Δομή Απασχόλησης και Σταδιοδρομίας (ΔΑΣΤΑ) του </w:t>
      </w:r>
      <w:proofErr w:type="spellStart"/>
      <w:r w:rsidRPr="00E1088A">
        <w:rPr>
          <w:sz w:val="24"/>
          <w:szCs w:val="24"/>
        </w:rPr>
        <w:t>Δημοκριτείου</w:t>
      </w:r>
      <w:proofErr w:type="spellEnd"/>
      <w:r w:rsidRPr="00E1088A">
        <w:rPr>
          <w:sz w:val="24"/>
          <w:szCs w:val="24"/>
        </w:rPr>
        <w:t xml:space="preserve"> Πανεπιστημίου Θράκης</w:t>
      </w:r>
      <w:r w:rsidR="007A5ABC" w:rsidRPr="00E1088A">
        <w:rPr>
          <w:sz w:val="24"/>
          <w:szCs w:val="24"/>
        </w:rPr>
        <w:t xml:space="preserve"> (Δ.Π.Θ.)</w:t>
      </w:r>
      <w:r w:rsidRPr="00E1088A">
        <w:rPr>
          <w:sz w:val="24"/>
          <w:szCs w:val="24"/>
        </w:rPr>
        <w:t xml:space="preserve"> και το Κέντρο Ευρωπαϊκής Πληροφόρησης </w:t>
      </w:r>
      <w:r w:rsidRPr="00E1088A">
        <w:rPr>
          <w:sz w:val="24"/>
          <w:szCs w:val="24"/>
          <w:lang w:val="en-US"/>
        </w:rPr>
        <w:t>Europe</w:t>
      </w:r>
      <w:r w:rsidRPr="00E1088A">
        <w:rPr>
          <w:sz w:val="24"/>
          <w:szCs w:val="24"/>
        </w:rPr>
        <w:t xml:space="preserve"> </w:t>
      </w:r>
      <w:r w:rsidRPr="00E1088A">
        <w:rPr>
          <w:sz w:val="24"/>
          <w:szCs w:val="24"/>
          <w:lang w:val="en-US"/>
        </w:rPr>
        <w:t>Direct</w:t>
      </w:r>
      <w:r w:rsidRPr="00E1088A">
        <w:rPr>
          <w:sz w:val="24"/>
          <w:szCs w:val="24"/>
        </w:rPr>
        <w:t xml:space="preserve"> Ξάνθης</w:t>
      </w:r>
      <w:r w:rsidR="0058293A">
        <w:rPr>
          <w:sz w:val="24"/>
          <w:szCs w:val="24"/>
        </w:rPr>
        <w:t xml:space="preserve"> </w:t>
      </w:r>
      <w:r w:rsidR="00A6748E">
        <w:rPr>
          <w:sz w:val="24"/>
          <w:szCs w:val="24"/>
        </w:rPr>
        <w:t xml:space="preserve">σας προσκαλούν σε εκδήλωση που </w:t>
      </w:r>
      <w:r w:rsidR="007A5ABC" w:rsidRPr="00E1088A">
        <w:rPr>
          <w:sz w:val="24"/>
          <w:szCs w:val="24"/>
        </w:rPr>
        <w:t xml:space="preserve">διοργανώνουν </w:t>
      </w:r>
      <w:r w:rsidR="0058293A" w:rsidRPr="00E1088A">
        <w:rPr>
          <w:sz w:val="24"/>
          <w:szCs w:val="24"/>
        </w:rPr>
        <w:t>με την υποστήριξη της Κοσμητείας της Πολυτεχνικής Σχολής του Δ.Π.Θ.</w:t>
      </w:r>
      <w:r w:rsidR="0058293A">
        <w:rPr>
          <w:sz w:val="24"/>
          <w:szCs w:val="24"/>
        </w:rPr>
        <w:t>,</w:t>
      </w:r>
      <w:r w:rsidR="0058293A" w:rsidRPr="00E1088A">
        <w:rPr>
          <w:sz w:val="24"/>
          <w:szCs w:val="24"/>
        </w:rPr>
        <w:t xml:space="preserve"> </w:t>
      </w:r>
      <w:r w:rsidR="007A5ABC" w:rsidRPr="00E1088A">
        <w:rPr>
          <w:sz w:val="24"/>
          <w:szCs w:val="24"/>
        </w:rPr>
        <w:t>με θέμα:</w:t>
      </w:r>
    </w:p>
    <w:p w:rsidR="00422777" w:rsidRPr="00E1088A" w:rsidRDefault="00422777" w:rsidP="007A5ABC">
      <w:pPr>
        <w:jc w:val="center"/>
        <w:rPr>
          <w:sz w:val="24"/>
          <w:szCs w:val="24"/>
        </w:rPr>
      </w:pPr>
    </w:p>
    <w:p w:rsidR="007A5ABC" w:rsidRDefault="007A5ABC" w:rsidP="007A5A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22777" w:rsidRPr="00422777">
        <w:rPr>
          <w:b/>
          <w:i/>
          <w:sz w:val="28"/>
          <w:szCs w:val="28"/>
        </w:rPr>
        <w:t>Θέσεις εργασίας για Μηχανικούς στον Ευ</w:t>
      </w:r>
      <w:r w:rsidR="0058293A">
        <w:rPr>
          <w:b/>
          <w:i/>
          <w:sz w:val="28"/>
          <w:szCs w:val="28"/>
        </w:rPr>
        <w:t>ρωπαϊκό Οργανισμό Ευρεσιτεχνίας</w:t>
      </w:r>
      <w:r>
        <w:rPr>
          <w:b/>
          <w:i/>
          <w:sz w:val="28"/>
          <w:szCs w:val="28"/>
        </w:rPr>
        <w:t>»</w:t>
      </w:r>
    </w:p>
    <w:p w:rsidR="00422777" w:rsidRDefault="00422777" w:rsidP="007A5ABC">
      <w:pPr>
        <w:jc w:val="center"/>
        <w:rPr>
          <w:b/>
          <w:i/>
          <w:sz w:val="28"/>
          <w:szCs w:val="28"/>
        </w:rPr>
      </w:pPr>
    </w:p>
    <w:p w:rsidR="007A5ABC" w:rsidRPr="00B21A03" w:rsidRDefault="007A5ABC" w:rsidP="007A5ABC">
      <w:pPr>
        <w:jc w:val="center"/>
        <w:rPr>
          <w:sz w:val="28"/>
          <w:szCs w:val="28"/>
        </w:rPr>
      </w:pPr>
      <w:r w:rsidRPr="00E1088A">
        <w:rPr>
          <w:i/>
          <w:sz w:val="28"/>
          <w:szCs w:val="28"/>
        </w:rPr>
        <w:t>Ομιλητής:</w:t>
      </w:r>
      <w:r w:rsidRPr="00E1088A">
        <w:rPr>
          <w:sz w:val="28"/>
          <w:szCs w:val="28"/>
        </w:rPr>
        <w:t xml:space="preserve"> Αργύρης </w:t>
      </w:r>
      <w:proofErr w:type="spellStart"/>
      <w:r w:rsidRPr="00E1088A">
        <w:rPr>
          <w:sz w:val="28"/>
          <w:szCs w:val="28"/>
        </w:rPr>
        <w:t>Μπαΐλας</w:t>
      </w:r>
      <w:proofErr w:type="spellEnd"/>
      <w:r w:rsidRPr="00E1088A">
        <w:rPr>
          <w:sz w:val="28"/>
          <w:szCs w:val="28"/>
        </w:rPr>
        <w:t xml:space="preserve">, </w:t>
      </w:r>
      <w:r w:rsidR="0058293A" w:rsidRPr="00422777">
        <w:rPr>
          <w:sz w:val="28"/>
          <w:szCs w:val="28"/>
        </w:rPr>
        <w:t>Διευθυντής</w:t>
      </w:r>
      <w:r w:rsidR="00422777" w:rsidRPr="00422777">
        <w:rPr>
          <w:sz w:val="28"/>
          <w:szCs w:val="28"/>
        </w:rPr>
        <w:t xml:space="preserve"> στον </w:t>
      </w:r>
      <w:r w:rsidR="0058293A" w:rsidRPr="00422777">
        <w:rPr>
          <w:sz w:val="28"/>
          <w:szCs w:val="28"/>
        </w:rPr>
        <w:t>Ευρωπαϊκό</w:t>
      </w:r>
      <w:r w:rsidR="00422777" w:rsidRPr="00422777">
        <w:rPr>
          <w:sz w:val="28"/>
          <w:szCs w:val="28"/>
        </w:rPr>
        <w:t xml:space="preserve"> </w:t>
      </w:r>
      <w:r w:rsidR="0058293A" w:rsidRPr="00422777">
        <w:rPr>
          <w:sz w:val="28"/>
          <w:szCs w:val="28"/>
        </w:rPr>
        <w:t>Οργανισμό</w:t>
      </w:r>
      <w:r w:rsidR="00422777" w:rsidRPr="00422777">
        <w:rPr>
          <w:sz w:val="28"/>
          <w:szCs w:val="28"/>
        </w:rPr>
        <w:t xml:space="preserve"> </w:t>
      </w:r>
      <w:r w:rsidR="0058293A" w:rsidRPr="00422777">
        <w:rPr>
          <w:sz w:val="28"/>
          <w:szCs w:val="28"/>
        </w:rPr>
        <w:t>Ευρεσιτεχνίας</w:t>
      </w:r>
    </w:p>
    <w:p w:rsidR="00422777" w:rsidRPr="002B5019" w:rsidRDefault="00422777" w:rsidP="002B5019">
      <w:pPr>
        <w:rPr>
          <w:b/>
          <w:sz w:val="28"/>
          <w:szCs w:val="28"/>
          <w:lang w:val="en-US"/>
        </w:rPr>
      </w:pPr>
    </w:p>
    <w:p w:rsidR="00E1088A" w:rsidRPr="0008224C" w:rsidRDefault="00E1088A" w:rsidP="00E1088A">
      <w:pPr>
        <w:ind w:firstLine="720"/>
        <w:jc w:val="center"/>
        <w:rPr>
          <w:b/>
          <w:sz w:val="24"/>
          <w:szCs w:val="24"/>
        </w:rPr>
      </w:pPr>
      <w:r w:rsidRPr="0008224C">
        <w:rPr>
          <w:b/>
          <w:sz w:val="24"/>
          <w:szCs w:val="24"/>
        </w:rPr>
        <w:t>Σάββατο</w:t>
      </w:r>
      <w:r w:rsidR="0008224C" w:rsidRPr="0008224C">
        <w:rPr>
          <w:b/>
          <w:sz w:val="24"/>
          <w:szCs w:val="24"/>
        </w:rPr>
        <w:t>,</w:t>
      </w:r>
      <w:r w:rsidRPr="0008224C">
        <w:rPr>
          <w:b/>
          <w:sz w:val="24"/>
          <w:szCs w:val="24"/>
        </w:rPr>
        <w:t xml:space="preserve"> 2</w:t>
      </w:r>
      <w:r w:rsidR="00537CBC">
        <w:rPr>
          <w:b/>
          <w:sz w:val="24"/>
          <w:szCs w:val="24"/>
        </w:rPr>
        <w:t>5</w:t>
      </w:r>
      <w:r w:rsidRPr="0008224C">
        <w:rPr>
          <w:b/>
          <w:sz w:val="24"/>
          <w:szCs w:val="24"/>
        </w:rPr>
        <w:t xml:space="preserve"> Οκτωβρίου 2014, 12.00 </w:t>
      </w:r>
      <w:proofErr w:type="spellStart"/>
      <w:r w:rsidRPr="0008224C">
        <w:rPr>
          <w:b/>
          <w:sz w:val="24"/>
          <w:szCs w:val="24"/>
        </w:rPr>
        <w:t>μ.μ</w:t>
      </w:r>
      <w:proofErr w:type="spellEnd"/>
      <w:r w:rsidRPr="0008224C">
        <w:rPr>
          <w:b/>
          <w:sz w:val="24"/>
          <w:szCs w:val="24"/>
        </w:rPr>
        <w:t>.</w:t>
      </w:r>
    </w:p>
    <w:p w:rsidR="00E1088A" w:rsidRDefault="00E1088A" w:rsidP="00E1088A">
      <w:pPr>
        <w:ind w:firstLine="720"/>
        <w:jc w:val="center"/>
        <w:rPr>
          <w:b/>
          <w:sz w:val="24"/>
          <w:szCs w:val="24"/>
          <w:lang w:val="en-US"/>
        </w:rPr>
      </w:pPr>
      <w:r w:rsidRPr="0008224C">
        <w:rPr>
          <w:b/>
          <w:sz w:val="24"/>
          <w:szCs w:val="24"/>
        </w:rPr>
        <w:t>Αμφιθέατρο Συγκροτήματος Πολυτεχνικής Σχολής (</w:t>
      </w:r>
      <w:proofErr w:type="spellStart"/>
      <w:r w:rsidRPr="0008224C">
        <w:rPr>
          <w:b/>
          <w:sz w:val="24"/>
          <w:szCs w:val="24"/>
        </w:rPr>
        <w:t>Προκατ</w:t>
      </w:r>
      <w:proofErr w:type="spellEnd"/>
      <w:r w:rsidRPr="0008224C">
        <w:rPr>
          <w:b/>
          <w:sz w:val="24"/>
          <w:szCs w:val="24"/>
        </w:rPr>
        <w:t>)</w:t>
      </w:r>
      <w:r w:rsidR="00B21A03">
        <w:rPr>
          <w:b/>
          <w:sz w:val="24"/>
          <w:szCs w:val="24"/>
        </w:rPr>
        <w:t xml:space="preserve">, </w:t>
      </w:r>
      <w:proofErr w:type="spellStart"/>
      <w:r w:rsidR="00B21A03">
        <w:rPr>
          <w:b/>
          <w:sz w:val="24"/>
          <w:szCs w:val="24"/>
        </w:rPr>
        <w:t>Βασ</w:t>
      </w:r>
      <w:proofErr w:type="spellEnd"/>
      <w:r w:rsidR="00B21A03">
        <w:rPr>
          <w:b/>
          <w:sz w:val="24"/>
          <w:szCs w:val="24"/>
        </w:rPr>
        <w:t>. Σοφίας 12, Ξάνθη</w:t>
      </w:r>
    </w:p>
    <w:p w:rsidR="002B5019" w:rsidRPr="002B5019" w:rsidRDefault="002B5019" w:rsidP="00E1088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 παρουσίαση θα γίνει στην αγγλική γλώσσα, </w:t>
      </w:r>
      <w:r w:rsidR="00CD293F">
        <w:rPr>
          <w:sz w:val="24"/>
          <w:szCs w:val="24"/>
        </w:rPr>
        <w:t>με</w:t>
      </w:r>
      <w:r>
        <w:rPr>
          <w:sz w:val="24"/>
          <w:szCs w:val="24"/>
        </w:rPr>
        <w:t xml:space="preserve"> δυνατότητα υποβολής ερωτήσεων </w:t>
      </w:r>
      <w:r w:rsidR="00CC103F">
        <w:rPr>
          <w:sz w:val="24"/>
          <w:szCs w:val="24"/>
        </w:rPr>
        <w:t xml:space="preserve">και </w:t>
      </w:r>
      <w:bookmarkStart w:id="0" w:name="_GoBack"/>
      <w:bookmarkEnd w:id="0"/>
      <w:r>
        <w:rPr>
          <w:sz w:val="24"/>
          <w:szCs w:val="24"/>
        </w:rPr>
        <w:t xml:space="preserve">στην ελληνική. </w:t>
      </w:r>
    </w:p>
    <w:p w:rsidR="00E1088A" w:rsidRDefault="00E1088A" w:rsidP="00E1088A">
      <w:pPr>
        <w:ind w:firstLine="720"/>
        <w:rPr>
          <w:sz w:val="28"/>
          <w:szCs w:val="28"/>
        </w:rPr>
      </w:pPr>
    </w:p>
    <w:p w:rsidR="00E1088A" w:rsidRDefault="00E1088A" w:rsidP="00E1088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02653EA6" wp14:editId="012112E4">
            <wp:simplePos x="0" y="0"/>
            <wp:positionH relativeFrom="column">
              <wp:posOffset>8201025</wp:posOffset>
            </wp:positionH>
            <wp:positionV relativeFrom="paragraph">
              <wp:posOffset>64770</wp:posOffset>
            </wp:positionV>
            <wp:extent cx="990600" cy="660378"/>
            <wp:effectExtent l="0" t="0" r="0" b="698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0873-european-union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6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</wp:posOffset>
            </wp:positionV>
            <wp:extent cx="3971290" cy="847725"/>
            <wp:effectExtent l="0" t="0" r="0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88A" w:rsidRPr="00E1088A" w:rsidRDefault="00E1088A" w:rsidP="00E1088A">
      <w:pPr>
        <w:ind w:firstLine="720"/>
        <w:rPr>
          <w:sz w:val="28"/>
          <w:szCs w:val="28"/>
        </w:rPr>
      </w:pPr>
      <w:r w:rsidRPr="00E1088A"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4BAE8" wp14:editId="6B432986">
                <wp:simplePos x="0" y="0"/>
                <wp:positionH relativeFrom="column">
                  <wp:posOffset>7915275</wp:posOffset>
                </wp:positionH>
                <wp:positionV relativeFrom="paragraph">
                  <wp:posOffset>340995</wp:posOffset>
                </wp:positionV>
                <wp:extent cx="1581150" cy="47625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8A" w:rsidRPr="00E1088A" w:rsidRDefault="00E1088A" w:rsidP="00E10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088A">
                              <w:rPr>
                                <w:sz w:val="18"/>
                                <w:szCs w:val="18"/>
                              </w:rPr>
                              <w:t>Με τη συγχρηματοδότηση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623.25pt;margin-top:26.85pt;width:12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" filled="f" stroked="f">
                <v:textbox>
                  <w:txbxContent>
                    <w:p w:rsidR="00E1088A" w:rsidRPr="00E1088A" w:rsidRDefault="00E1088A" w:rsidP="00E10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088A">
                        <w:rPr>
                          <w:sz w:val="18"/>
                          <w:szCs w:val="18"/>
                        </w:rPr>
                        <w:t>Με τη συγχρηματοδότηση της Ευρωπαϊκής Ένωσης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88A" w:rsidRPr="00E1088A" w:rsidSect="00325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31" w:rsidRDefault="00FF1F31" w:rsidP="00E1088A">
      <w:pPr>
        <w:spacing w:after="0" w:line="240" w:lineRule="auto"/>
      </w:pPr>
      <w:r>
        <w:separator/>
      </w:r>
    </w:p>
  </w:endnote>
  <w:endnote w:type="continuationSeparator" w:id="0">
    <w:p w:rsidR="00FF1F31" w:rsidRDefault="00FF1F31" w:rsidP="00E1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31" w:rsidRDefault="00FF1F31" w:rsidP="00E1088A">
      <w:pPr>
        <w:spacing w:after="0" w:line="240" w:lineRule="auto"/>
      </w:pPr>
      <w:r>
        <w:separator/>
      </w:r>
    </w:p>
  </w:footnote>
  <w:footnote w:type="continuationSeparator" w:id="0">
    <w:p w:rsidR="00FF1F31" w:rsidRDefault="00FF1F31" w:rsidP="00E1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A5"/>
    <w:rsid w:val="000750A5"/>
    <w:rsid w:val="0008224C"/>
    <w:rsid w:val="002B5019"/>
    <w:rsid w:val="00325690"/>
    <w:rsid w:val="00422777"/>
    <w:rsid w:val="00537CBC"/>
    <w:rsid w:val="0058293A"/>
    <w:rsid w:val="005B2DA1"/>
    <w:rsid w:val="007A5ABC"/>
    <w:rsid w:val="009D66EF"/>
    <w:rsid w:val="00A52041"/>
    <w:rsid w:val="00A6748E"/>
    <w:rsid w:val="00B21A03"/>
    <w:rsid w:val="00BB4E26"/>
    <w:rsid w:val="00CC103F"/>
    <w:rsid w:val="00CD293F"/>
    <w:rsid w:val="00E1088A"/>
    <w:rsid w:val="00F74F1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6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10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1088A"/>
  </w:style>
  <w:style w:type="paragraph" w:styleId="a5">
    <w:name w:val="footer"/>
    <w:basedOn w:val="a"/>
    <w:link w:val="Char1"/>
    <w:uiPriority w:val="99"/>
    <w:unhideWhenUsed/>
    <w:rsid w:val="00E10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1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6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10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1088A"/>
  </w:style>
  <w:style w:type="paragraph" w:styleId="a5">
    <w:name w:val="footer"/>
    <w:basedOn w:val="a"/>
    <w:link w:val="Char1"/>
    <w:uiPriority w:val="99"/>
    <w:unhideWhenUsed/>
    <w:rsid w:val="00E10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1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Ιντζέ</dc:creator>
  <cp:lastModifiedBy>Γεωργία Ιντζέ</cp:lastModifiedBy>
  <cp:revision>12</cp:revision>
  <dcterms:created xsi:type="dcterms:W3CDTF">2014-10-20T09:40:00Z</dcterms:created>
  <dcterms:modified xsi:type="dcterms:W3CDTF">2014-10-21T08:23:00Z</dcterms:modified>
</cp:coreProperties>
</file>